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1C" w:rsidRPr="00EB6649" w:rsidRDefault="00110E9B" w:rsidP="00EB6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</w:t>
      </w:r>
    </w:p>
    <w:p w:rsidR="00EB6649" w:rsidRPr="009F7C98" w:rsidRDefault="00110E9B" w:rsidP="00EB66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dotyczący </w:t>
      </w:r>
      <w:r w:rsidR="0056218A">
        <w:rPr>
          <w:rFonts w:ascii="Times New Roman" w:hAnsi="Times New Roman" w:cs="Times New Roman"/>
          <w:sz w:val="20"/>
          <w:szCs w:val="20"/>
        </w:rPr>
        <w:t xml:space="preserve">posiadania </w:t>
      </w:r>
      <w:r w:rsidR="00EB6649" w:rsidRPr="009F7C98">
        <w:rPr>
          <w:rFonts w:ascii="Times New Roman" w:hAnsi="Times New Roman" w:cs="Times New Roman"/>
          <w:sz w:val="20"/>
          <w:szCs w:val="20"/>
        </w:rPr>
        <w:t>nieruchomości o powierzchni powyżej 3500m</w:t>
      </w:r>
      <w:r w:rsidR="00EB6649" w:rsidRPr="009F7C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EB6649" w:rsidRPr="009F7C98">
        <w:rPr>
          <w:rFonts w:ascii="Times New Roman" w:hAnsi="Times New Roman" w:cs="Times New Roman"/>
          <w:sz w:val="20"/>
          <w:szCs w:val="20"/>
        </w:rPr>
        <w:t xml:space="preserve">, na której wykonywane są roboty budowlane lub istnieje obiekt budowlany trwale związany z gruntem, mający wpływ </w:t>
      </w:r>
      <w:r w:rsidR="007D6A24" w:rsidRPr="009F7C98">
        <w:rPr>
          <w:rFonts w:ascii="Times New Roman" w:hAnsi="Times New Roman" w:cs="Times New Roman"/>
          <w:sz w:val="20"/>
          <w:szCs w:val="20"/>
        </w:rPr>
        <w:t xml:space="preserve"> </w:t>
      </w:r>
      <w:r w:rsidR="00EB6649" w:rsidRPr="009F7C98">
        <w:rPr>
          <w:rFonts w:ascii="Times New Roman" w:hAnsi="Times New Roman" w:cs="Times New Roman"/>
          <w:sz w:val="20"/>
          <w:szCs w:val="20"/>
        </w:rPr>
        <w:t>na zmniejszenie naturalnej retencji terenowej przez wyłączenie więcej niż 70% powierzchni nieruchomości z powierzchni biologicznie czynnej .</w:t>
      </w:r>
    </w:p>
    <w:p w:rsidR="00BA4C4E" w:rsidRPr="009F7C98" w:rsidRDefault="00BA4C4E" w:rsidP="00BA4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>Imię i nazwisko lub nazwa firmy:…………………………………………………………………………</w:t>
      </w:r>
    </w:p>
    <w:p w:rsidR="00BA4C4E" w:rsidRPr="009F7C98" w:rsidRDefault="00BA4C4E" w:rsidP="00BA4C4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BA4C4E" w:rsidRPr="009F7C98" w:rsidRDefault="00BA4C4E" w:rsidP="00BA4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>Adres zamieszkania / Adres firmy:………………………………………………………………………..</w:t>
      </w:r>
    </w:p>
    <w:p w:rsidR="00BA4C4E" w:rsidRPr="009F7C98" w:rsidRDefault="00BA4C4E" w:rsidP="00BA4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>Forma władania nieruchomością: należy zaznaczyć właściwe</w:t>
      </w:r>
      <w:r w:rsidR="009F7C98">
        <w:rPr>
          <w:rFonts w:ascii="Times New Roman" w:hAnsi="Times New Roman" w:cs="Times New Roman"/>
          <w:sz w:val="20"/>
          <w:szCs w:val="20"/>
        </w:rPr>
        <w:t xml:space="preserve"> warianty,</w:t>
      </w:r>
      <w:r w:rsidRPr="009F7C98">
        <w:rPr>
          <w:rFonts w:ascii="Times New Roman" w:hAnsi="Times New Roman" w:cs="Times New Roman"/>
          <w:sz w:val="20"/>
          <w:szCs w:val="20"/>
        </w:rPr>
        <w:t xml:space="preserve"> możliwość wielokrotnego wyboru.</w:t>
      </w:r>
    </w:p>
    <w:p w:rsidR="00BA4C4E" w:rsidRPr="009F7C98" w:rsidRDefault="00850A32" w:rsidP="00BA4C4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6" style="position:absolute;left:0;text-align:left;margin-left:15.55pt;margin-top:10.5pt;width:23.8pt;height:16.45pt;z-index:251658240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7" style="position:absolute;left:0;text-align:left;margin-left:209.7pt;margin-top:10.5pt;width:23.8pt;height:16.45pt;z-index:251659264"/>
        </w:pict>
      </w:r>
    </w:p>
    <w:p w:rsidR="00BA4C4E" w:rsidRPr="009F7C98" w:rsidRDefault="00BA4C4E" w:rsidP="00BA4C4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 xml:space="preserve">  Właściciel nieruchomości                                     Właściciel obiektów budowlanych</w:t>
      </w:r>
    </w:p>
    <w:p w:rsidR="00BA4C4E" w:rsidRPr="009F7C98" w:rsidRDefault="00850A32" w:rsidP="00BA4C4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8" style="position:absolute;left:0;text-align:left;margin-left:15.55pt;margin-top:10.45pt;width:23.8pt;height:16.45pt;z-index:251660288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9" style="position:absolute;left:0;text-align:left;margin-left:209.7pt;margin-top:10.45pt;width:23.8pt;height:16.45pt;z-index:251661312"/>
        </w:pict>
      </w:r>
    </w:p>
    <w:p w:rsidR="00BA4C4E" w:rsidRPr="009F7C98" w:rsidRDefault="00BA4C4E" w:rsidP="00BA4C4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 xml:space="preserve">  Samoistny posiadacz nieruchomości                   </w:t>
      </w:r>
      <w:r w:rsidR="009F7C98">
        <w:rPr>
          <w:rFonts w:ascii="Times New Roman" w:hAnsi="Times New Roman" w:cs="Times New Roman"/>
          <w:sz w:val="20"/>
          <w:szCs w:val="20"/>
        </w:rPr>
        <w:t xml:space="preserve"> </w:t>
      </w:r>
      <w:r w:rsidRPr="009F7C98">
        <w:rPr>
          <w:rFonts w:ascii="Times New Roman" w:hAnsi="Times New Roman" w:cs="Times New Roman"/>
          <w:sz w:val="20"/>
          <w:szCs w:val="20"/>
        </w:rPr>
        <w:t xml:space="preserve">Samoistny posiadacz obiektów budowlanych </w:t>
      </w:r>
    </w:p>
    <w:p w:rsidR="00BA4C4E" w:rsidRPr="009F7C98" w:rsidRDefault="00BA4C4E" w:rsidP="00BA4C4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7D6A24" w:rsidRPr="009F7C98" w:rsidRDefault="00850A32" w:rsidP="009F7C9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0" style="position:absolute;left:0;text-align:left;margin-left:11.8pt;margin-top:.5pt;width:23.8pt;height:16.45pt;z-index:251662336"/>
        </w:pict>
      </w:r>
      <w:r w:rsidR="007D6A24" w:rsidRPr="009F7C98">
        <w:rPr>
          <w:rFonts w:ascii="Times New Roman" w:hAnsi="Times New Roman" w:cs="Times New Roman"/>
          <w:sz w:val="20"/>
          <w:szCs w:val="20"/>
        </w:rPr>
        <w:t>Posiadacz nieruchomości lub ich części albo obiektów budowlanych lub ich części, stanowiących własność Skarbu Państwa lub jednostki samorządu terytorialnego</w:t>
      </w:r>
    </w:p>
    <w:p w:rsidR="007D6A24" w:rsidRPr="009F7C98" w:rsidRDefault="00850A32" w:rsidP="00BA4C4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1" style="position:absolute;left:0;text-align:left;margin-left:15.55pt;margin-top:7.9pt;width:23.8pt;height:16.45pt;z-index:251663360"/>
        </w:pict>
      </w:r>
    </w:p>
    <w:p w:rsidR="007D6A24" w:rsidRPr="009F7C98" w:rsidRDefault="007D6A24" w:rsidP="00BA4C4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 xml:space="preserve"> </w:t>
      </w:r>
      <w:r w:rsidR="009F7C98">
        <w:rPr>
          <w:rFonts w:ascii="Times New Roman" w:hAnsi="Times New Roman" w:cs="Times New Roman"/>
          <w:sz w:val="20"/>
          <w:szCs w:val="20"/>
        </w:rPr>
        <w:t xml:space="preserve"> </w:t>
      </w:r>
      <w:r w:rsidRPr="009F7C98">
        <w:rPr>
          <w:rFonts w:ascii="Times New Roman" w:hAnsi="Times New Roman" w:cs="Times New Roman"/>
          <w:sz w:val="20"/>
          <w:szCs w:val="20"/>
        </w:rPr>
        <w:t>Użytkownik wieczysty gruntu</w:t>
      </w:r>
    </w:p>
    <w:p w:rsidR="007D6A24" w:rsidRPr="009F7C98" w:rsidRDefault="007D6A24" w:rsidP="00BA4C4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7D6A24" w:rsidRPr="009F7C98" w:rsidRDefault="007D6A24" w:rsidP="007D6A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>Położenie nieruchomości:</w:t>
      </w:r>
    </w:p>
    <w:p w:rsidR="00BA4C4E" w:rsidRPr="009F7C98" w:rsidRDefault="007D6A24" w:rsidP="007D6A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 xml:space="preserve">oznaczenie  nieruchomości w </w:t>
      </w:r>
      <w:r w:rsidR="00BA4C4E" w:rsidRPr="009F7C98">
        <w:rPr>
          <w:rFonts w:ascii="Times New Roman" w:hAnsi="Times New Roman" w:cs="Times New Roman"/>
          <w:sz w:val="20"/>
          <w:szCs w:val="20"/>
        </w:rPr>
        <w:t xml:space="preserve"> </w:t>
      </w:r>
      <w:r w:rsidRPr="009F7C98">
        <w:rPr>
          <w:rFonts w:ascii="Times New Roman" w:hAnsi="Times New Roman" w:cs="Times New Roman"/>
          <w:sz w:val="20"/>
          <w:szCs w:val="20"/>
        </w:rPr>
        <w:t>ewidencji gruntów i budynków – działka nr ……………………………</w:t>
      </w:r>
    </w:p>
    <w:p w:rsidR="007D6A24" w:rsidRPr="009F7C98" w:rsidRDefault="007D6A24" w:rsidP="007D6A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>numer księgi wieczystej  nieruchomości…………………………………………………………………..</w:t>
      </w:r>
    </w:p>
    <w:p w:rsidR="007D6A24" w:rsidRPr="009F7C98" w:rsidRDefault="007D6A24" w:rsidP="007D6A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>miejscowość/obręb ewidencyjny nieruchomości……………………………………………</w:t>
      </w:r>
      <w:r w:rsidR="009F7C98">
        <w:rPr>
          <w:rFonts w:ascii="Times New Roman" w:hAnsi="Times New Roman" w:cs="Times New Roman"/>
          <w:sz w:val="20"/>
          <w:szCs w:val="20"/>
        </w:rPr>
        <w:t>…</w:t>
      </w:r>
      <w:r w:rsidRPr="009F7C98">
        <w:rPr>
          <w:rFonts w:ascii="Times New Roman" w:hAnsi="Times New Roman" w:cs="Times New Roman"/>
          <w:sz w:val="20"/>
          <w:szCs w:val="20"/>
        </w:rPr>
        <w:t>………….</w:t>
      </w:r>
    </w:p>
    <w:p w:rsidR="007D6A24" w:rsidRPr="009F7C98" w:rsidRDefault="007D6A24" w:rsidP="007D6A2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7D6A24" w:rsidRPr="009F7C98" w:rsidRDefault="00CB37DE" w:rsidP="007D6A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>System kanalizacji dla nieruchomości (należy zaznaczyć właściwe):</w:t>
      </w:r>
    </w:p>
    <w:p w:rsidR="00CB37DE" w:rsidRPr="009F7C98" w:rsidRDefault="00850A32" w:rsidP="00CB37D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2" style="position:absolute;left:0;text-align:left;margin-left:11.8pt;margin-top:13.3pt;width:23.8pt;height:16.45pt;z-index:251664384"/>
        </w:pict>
      </w:r>
    </w:p>
    <w:p w:rsidR="00CB37DE" w:rsidRPr="009F7C98" w:rsidRDefault="00CB37DE" w:rsidP="00CB37D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 xml:space="preserve"> Nieruchomość ujęta jest w systemie kanalizacji deszczowej</w:t>
      </w:r>
    </w:p>
    <w:p w:rsidR="00CB37DE" w:rsidRPr="009F7C98" w:rsidRDefault="00850A32" w:rsidP="00CB37D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3" style="position:absolute;left:0;text-align:left;margin-left:11.8pt;margin-top:14.6pt;width:23.8pt;height:16.45pt;z-index:251665408"/>
        </w:pict>
      </w:r>
    </w:p>
    <w:p w:rsidR="00CB37DE" w:rsidRPr="009F7C98" w:rsidRDefault="00CB37DE" w:rsidP="00CB37D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 xml:space="preserve"> Nieruchomość ujęta jest w systemie kanalizacji sanitarnej</w:t>
      </w:r>
    </w:p>
    <w:p w:rsidR="00CB37DE" w:rsidRPr="009F7C98" w:rsidRDefault="00850A32" w:rsidP="00CB37D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4" style="position:absolute;left:0;text-align:left;margin-left:11.8pt;margin-top:13.55pt;width:23.8pt;height:16.45pt;z-index:251666432"/>
        </w:pict>
      </w:r>
    </w:p>
    <w:p w:rsidR="00CB37DE" w:rsidRPr="009F7C98" w:rsidRDefault="00CB37DE" w:rsidP="00CB37D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 xml:space="preserve"> Nieruchomość ujęta jest w  systemie kanalizacji ogólnospławnej</w:t>
      </w:r>
    </w:p>
    <w:p w:rsidR="00CB37DE" w:rsidRPr="009F7C98" w:rsidRDefault="00850A32" w:rsidP="00CB37D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5" style="position:absolute;left:0;text-align:left;margin-left:11.8pt;margin-top:14.3pt;width:23.8pt;height:16.45pt;z-index:251667456"/>
        </w:pict>
      </w:r>
    </w:p>
    <w:p w:rsidR="00CB37DE" w:rsidRPr="009F7C98" w:rsidRDefault="00CB37DE" w:rsidP="00CB37D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 xml:space="preserve"> Nieruchomość nie jest ujęta w systemie kanalizacji </w:t>
      </w:r>
    </w:p>
    <w:p w:rsidR="00CB37DE" w:rsidRPr="009F7C98" w:rsidRDefault="00CB37DE" w:rsidP="00CB37D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CB37DE" w:rsidRPr="009F7C98" w:rsidRDefault="00CB37DE" w:rsidP="00CB37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>Powierzchnia całkowita działki;……………………………………….m</w:t>
      </w:r>
      <w:r w:rsidRPr="00225980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CB37DE" w:rsidRPr="009F7C98" w:rsidRDefault="00CB37DE" w:rsidP="00CB37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>Powierzchnia objęta robotami lub obiektami budowlanymi trwale związanymi z gruntem ……............................m</w:t>
      </w:r>
      <w:r w:rsidRPr="00225980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CB37DE" w:rsidRPr="009F7C98" w:rsidRDefault="00CB37DE" w:rsidP="00CB37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>Powierzchnia biologicznie czynna …………………………m</w:t>
      </w:r>
      <w:r w:rsidRPr="00225980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CB37DE" w:rsidRPr="009F7C98" w:rsidRDefault="00CB37DE" w:rsidP="00CB37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 xml:space="preserve">Czy na nieruchomości </w:t>
      </w:r>
      <w:r w:rsidR="009F7C98" w:rsidRPr="009F7C98">
        <w:rPr>
          <w:rFonts w:ascii="Times New Roman" w:hAnsi="Times New Roman" w:cs="Times New Roman"/>
          <w:sz w:val="20"/>
          <w:szCs w:val="20"/>
        </w:rPr>
        <w:t>występują urząd</w:t>
      </w:r>
      <w:r w:rsidR="005F00A2">
        <w:rPr>
          <w:rFonts w:ascii="Times New Roman" w:hAnsi="Times New Roman" w:cs="Times New Roman"/>
          <w:sz w:val="20"/>
          <w:szCs w:val="20"/>
        </w:rPr>
        <w:t>zenia do retencjonowania wody (</w:t>
      </w:r>
      <w:r w:rsidR="009F7C98" w:rsidRPr="009F7C98">
        <w:rPr>
          <w:rFonts w:ascii="Times New Roman" w:hAnsi="Times New Roman" w:cs="Times New Roman"/>
          <w:sz w:val="20"/>
          <w:szCs w:val="20"/>
        </w:rPr>
        <w:t>jeżeli tak to jakie); ……………………………………………………………………………………………………………</w:t>
      </w:r>
    </w:p>
    <w:p w:rsidR="009F7C98" w:rsidRPr="009F7C98" w:rsidRDefault="009F7C98" w:rsidP="00CB37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>Pojemność urządzeń wykorzystywanych do retencjonowania wody ……………………………………..</w:t>
      </w:r>
    </w:p>
    <w:p w:rsidR="009F7C98" w:rsidRPr="009F7C98" w:rsidRDefault="009F7C98" w:rsidP="009F7C98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...............................................................................................................................................m</w:t>
      </w:r>
      <w:r w:rsidRPr="00225980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9F7C98" w:rsidRDefault="009F7C98" w:rsidP="009554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>Ilość wód opadowych i roztopowych odprowadzanych do urządzeń do retencjonowania wody z terenów uszczelnionych ………………………………….m</w:t>
      </w:r>
      <w:r w:rsidRPr="0022598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F7C98">
        <w:rPr>
          <w:rFonts w:ascii="Times New Roman" w:hAnsi="Times New Roman" w:cs="Times New Roman"/>
          <w:sz w:val="20"/>
          <w:szCs w:val="20"/>
        </w:rPr>
        <w:t>/rok</w:t>
      </w:r>
    </w:p>
    <w:p w:rsidR="00955459" w:rsidRPr="00955459" w:rsidRDefault="00955459" w:rsidP="009554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F7C98" w:rsidRPr="009F7C98" w:rsidRDefault="009F7C98" w:rsidP="00CB37D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>……………………………                                                                    ……………………………</w:t>
      </w:r>
    </w:p>
    <w:p w:rsidR="009F7C98" w:rsidRDefault="009F7C98" w:rsidP="00CB37D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9F7C98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                      </w:t>
      </w:r>
      <w:r w:rsidR="0056218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F7C98">
        <w:rPr>
          <w:rFonts w:ascii="Times New Roman" w:hAnsi="Times New Roman" w:cs="Times New Roman"/>
          <w:sz w:val="20"/>
          <w:szCs w:val="20"/>
        </w:rPr>
        <w:t>(podpis)</w:t>
      </w:r>
    </w:p>
    <w:p w:rsidR="00225980" w:rsidRPr="00225980" w:rsidRDefault="00225980" w:rsidP="00225980">
      <w:pPr>
        <w:pStyle w:val="NormalnyWeb"/>
        <w:spacing w:before="0" w:beforeAutospacing="0" w:after="0"/>
        <w:ind w:left="360"/>
        <w:jc w:val="both"/>
        <w:rPr>
          <w:sz w:val="18"/>
          <w:szCs w:val="18"/>
        </w:rPr>
      </w:pPr>
      <w:r w:rsidRPr="00225980">
        <w:rPr>
          <w:rStyle w:val="Pogrubienie"/>
          <w:b w:val="0"/>
          <w:color w:val="1B1B1B"/>
          <w:sz w:val="18"/>
          <w:szCs w:val="18"/>
        </w:rPr>
        <w:lastRenderedPageBreak/>
        <w:t>Klauzula informacyjna dot. przetwarzania danych osobowych na podstawie obowiązku prawnego ciążącego na administratorze.</w:t>
      </w:r>
      <w:r w:rsidRPr="00225980">
        <w:rPr>
          <w:sz w:val="18"/>
          <w:szCs w:val="18"/>
        </w:rPr>
        <w:t xml:space="preserve"> </w:t>
      </w:r>
      <w:r w:rsidRPr="00225980">
        <w:rPr>
          <w:rStyle w:val="Pogrubienie"/>
          <w:b w:val="0"/>
          <w:color w:val="1B1B1B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225980" w:rsidRPr="00225980" w:rsidRDefault="00225980" w:rsidP="00225980">
      <w:pPr>
        <w:pStyle w:val="NormalnyWeb"/>
        <w:spacing w:before="0" w:beforeAutospacing="0" w:after="0"/>
        <w:ind w:left="360"/>
        <w:jc w:val="both"/>
        <w:rPr>
          <w:sz w:val="18"/>
          <w:szCs w:val="18"/>
        </w:rPr>
      </w:pPr>
      <w:r w:rsidRPr="00225980">
        <w:rPr>
          <w:rStyle w:val="Pogrubienie"/>
          <w:b w:val="0"/>
          <w:color w:val="000000"/>
          <w:sz w:val="18"/>
          <w:szCs w:val="18"/>
        </w:rPr>
        <w:t xml:space="preserve">     1. Administratorem Pana/Pani danych osobowych jest Wójt Gminy Potęgowo z siedzibą w Urzędzie Gminy Potęgowo, ul. Kościuszki 5, 76-230 Potęgowo.</w:t>
      </w:r>
    </w:p>
    <w:p w:rsidR="00225980" w:rsidRPr="00225980" w:rsidRDefault="00225980" w:rsidP="00225980">
      <w:pPr>
        <w:pStyle w:val="NormalnyWeb"/>
        <w:spacing w:before="0" w:beforeAutospacing="0" w:after="0"/>
        <w:ind w:left="360"/>
        <w:jc w:val="both"/>
        <w:rPr>
          <w:sz w:val="18"/>
          <w:szCs w:val="18"/>
        </w:rPr>
      </w:pPr>
      <w:r w:rsidRPr="00225980">
        <w:rPr>
          <w:rStyle w:val="Pogrubienie"/>
          <w:b w:val="0"/>
          <w:color w:val="000000"/>
          <w:sz w:val="18"/>
          <w:szCs w:val="18"/>
        </w:rPr>
        <w:t xml:space="preserve">2. Z inspektorem ochrony danych można się kontaktować we wszystkich sprawach dotyczących przetwarzania danych osobowych oraz korzystania z praw związanych z przetwarzaniem danych. </w:t>
      </w:r>
      <w:r w:rsidRPr="00225980">
        <w:rPr>
          <w:color w:val="000000"/>
          <w:sz w:val="18"/>
          <w:szCs w:val="18"/>
        </w:rPr>
        <w:t>Kontakt z Inspektorem Ochrony Danych –</w:t>
      </w:r>
      <w:r w:rsidRPr="00225980">
        <w:rPr>
          <w:color w:val="1B1B1B"/>
          <w:sz w:val="18"/>
          <w:szCs w:val="18"/>
        </w:rPr>
        <w:t xml:space="preserve"> </w:t>
      </w:r>
      <w:hyperlink r:id="rId5" w:history="1">
        <w:r w:rsidRPr="00225980">
          <w:rPr>
            <w:rStyle w:val="Hipercze"/>
            <w:sz w:val="18"/>
            <w:szCs w:val="18"/>
          </w:rPr>
          <w:t>sekretarz@potegowo.pl</w:t>
        </w:r>
      </w:hyperlink>
      <w:r w:rsidRPr="00225980">
        <w:rPr>
          <w:color w:val="1B1B1B"/>
          <w:sz w:val="18"/>
          <w:szCs w:val="18"/>
        </w:rPr>
        <w:t xml:space="preserve"> </w:t>
      </w:r>
      <w:r w:rsidRPr="00225980">
        <w:rPr>
          <w:color w:val="000000"/>
          <w:sz w:val="18"/>
          <w:szCs w:val="18"/>
        </w:rPr>
        <w:t>lub na adres: Urząd Gminy Potęgowo, ul. Kościuszki 5, 76-230 Potęgowo.</w:t>
      </w:r>
    </w:p>
    <w:p w:rsidR="00225980" w:rsidRPr="00225980" w:rsidRDefault="00225980" w:rsidP="00225980">
      <w:pPr>
        <w:pStyle w:val="NormalnyWeb"/>
        <w:spacing w:before="0" w:beforeAutospacing="0" w:after="0"/>
        <w:ind w:left="360"/>
        <w:jc w:val="both"/>
        <w:rPr>
          <w:sz w:val="18"/>
          <w:szCs w:val="18"/>
        </w:rPr>
      </w:pPr>
      <w:r w:rsidRPr="00225980">
        <w:rPr>
          <w:color w:val="000000"/>
          <w:sz w:val="18"/>
          <w:szCs w:val="18"/>
        </w:rPr>
        <w:t xml:space="preserve">3. Przetwarzanie Pana/Pani danych osobowych jest niezbędne do wykonania zadania realizowanego w celu wypełnienia obowiązku prawnego ciążącego na Administratorze wynikającego z </w:t>
      </w:r>
      <w:r w:rsidRPr="00225980">
        <w:rPr>
          <w:sz w:val="18"/>
          <w:szCs w:val="18"/>
        </w:rPr>
        <w:t xml:space="preserve">ustawy z dnia </w:t>
      </w:r>
      <w:r>
        <w:rPr>
          <w:sz w:val="18"/>
          <w:szCs w:val="18"/>
        </w:rPr>
        <w:t xml:space="preserve">20 lipca 2017 </w:t>
      </w:r>
      <w:r w:rsidRPr="00225980">
        <w:rPr>
          <w:sz w:val="18"/>
          <w:szCs w:val="18"/>
        </w:rPr>
        <w:t xml:space="preserve">roku </w:t>
      </w:r>
      <w:r>
        <w:rPr>
          <w:sz w:val="18"/>
          <w:szCs w:val="18"/>
        </w:rPr>
        <w:t>Prawo wodne (</w:t>
      </w:r>
      <w:proofErr w:type="spellStart"/>
      <w:r w:rsidRPr="00225980">
        <w:rPr>
          <w:sz w:val="18"/>
          <w:szCs w:val="18"/>
        </w:rPr>
        <w:t>t.j</w:t>
      </w:r>
      <w:proofErr w:type="spellEnd"/>
      <w:r w:rsidRPr="00225980">
        <w:rPr>
          <w:sz w:val="18"/>
          <w:szCs w:val="18"/>
        </w:rPr>
        <w:t>. Dz. U. z 2020 r., poz.</w:t>
      </w:r>
      <w:r>
        <w:rPr>
          <w:sz w:val="18"/>
          <w:szCs w:val="18"/>
        </w:rPr>
        <w:t>310</w:t>
      </w:r>
      <w:r w:rsidRPr="00225980">
        <w:rPr>
          <w:sz w:val="18"/>
          <w:szCs w:val="18"/>
        </w:rPr>
        <w:t>)</w:t>
      </w:r>
      <w:r w:rsidRPr="00225980">
        <w:rPr>
          <w:color w:val="000000"/>
          <w:sz w:val="18"/>
          <w:szCs w:val="18"/>
        </w:rPr>
        <w:t>.</w:t>
      </w:r>
    </w:p>
    <w:p w:rsidR="00225980" w:rsidRPr="00225980" w:rsidRDefault="00225980" w:rsidP="00225980">
      <w:pPr>
        <w:pStyle w:val="NormalnyWeb"/>
        <w:spacing w:before="0" w:beforeAutospacing="0" w:after="0"/>
        <w:ind w:firstLine="360"/>
        <w:jc w:val="both"/>
        <w:rPr>
          <w:sz w:val="18"/>
          <w:szCs w:val="18"/>
        </w:rPr>
      </w:pPr>
      <w:r w:rsidRPr="00225980">
        <w:rPr>
          <w:color w:val="000000"/>
          <w:sz w:val="18"/>
          <w:szCs w:val="18"/>
        </w:rPr>
        <w:t>4. Odbiorcami Pana/Pani danych osobowych będą wyłącznie podmioty uprawnione do uzyskania danych osobowych.</w:t>
      </w:r>
    </w:p>
    <w:p w:rsidR="00225980" w:rsidRPr="00225980" w:rsidRDefault="00225980" w:rsidP="00225980">
      <w:pPr>
        <w:pStyle w:val="NormalnyWeb"/>
        <w:spacing w:before="0" w:beforeAutospacing="0" w:after="0"/>
        <w:ind w:left="360"/>
        <w:jc w:val="both"/>
        <w:rPr>
          <w:sz w:val="18"/>
          <w:szCs w:val="18"/>
        </w:rPr>
      </w:pPr>
      <w:r w:rsidRPr="00225980">
        <w:rPr>
          <w:rStyle w:val="Pogrubienie"/>
          <w:b w:val="0"/>
          <w:color w:val="000000"/>
          <w:sz w:val="18"/>
          <w:szCs w:val="18"/>
        </w:rPr>
        <w:t xml:space="preserve"> 5. Dane te będą wykorzystywane przez okres wynikający z przepisów prawa, do momentu zakończenia realizacji celów, a po tym czasie przez okres oraz w zakresie wymaganym przez przepisy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225980" w:rsidRPr="00225980" w:rsidRDefault="00225980" w:rsidP="00225980">
      <w:pPr>
        <w:pStyle w:val="NormalnyWeb"/>
        <w:spacing w:before="0" w:beforeAutospacing="0" w:after="0"/>
        <w:ind w:left="360"/>
        <w:jc w:val="both"/>
        <w:rPr>
          <w:sz w:val="18"/>
          <w:szCs w:val="18"/>
        </w:rPr>
      </w:pPr>
      <w:r w:rsidRPr="00225980">
        <w:rPr>
          <w:rStyle w:val="Pogrubienie"/>
          <w:b w:val="0"/>
          <w:color w:val="000000"/>
          <w:sz w:val="18"/>
          <w:szCs w:val="18"/>
        </w:rPr>
        <w:t>6. Posiada Pan/Pani prawo do żądania od administratora dostępu do danych osobowych, prawo do ich sprostowania, usunięcia, ograniczenia przetwarzania, prawo do przenoszenia danych, prawo wniesienia sprzeciwu wobec przetwarzania.</w:t>
      </w:r>
    </w:p>
    <w:p w:rsidR="00225980" w:rsidRPr="00225980" w:rsidRDefault="00225980" w:rsidP="00225980">
      <w:pPr>
        <w:pStyle w:val="NormalnyWeb"/>
        <w:spacing w:before="0" w:beforeAutospacing="0" w:after="0"/>
        <w:ind w:left="360"/>
        <w:jc w:val="both"/>
        <w:rPr>
          <w:sz w:val="18"/>
          <w:szCs w:val="18"/>
        </w:rPr>
      </w:pPr>
      <w:r w:rsidRPr="00225980">
        <w:rPr>
          <w:rStyle w:val="Pogrubienie"/>
          <w:b w:val="0"/>
          <w:color w:val="000000"/>
          <w:sz w:val="18"/>
          <w:szCs w:val="18"/>
        </w:rPr>
        <w:t>7. Przysługuje Panu/Pani prawo wniesienia skargi do organu nadzorczego zajmującego się ochroną danych osobowych: Urząd Ochrony Danych Osobowych ul. Stawki 2, 00-193 Warszawa.</w:t>
      </w:r>
    </w:p>
    <w:p w:rsidR="00225980" w:rsidRPr="00225980" w:rsidRDefault="00225980" w:rsidP="00225980">
      <w:pPr>
        <w:pStyle w:val="NormalnyWeb"/>
        <w:spacing w:before="0" w:beforeAutospacing="0" w:after="0"/>
        <w:ind w:left="360"/>
        <w:jc w:val="both"/>
        <w:rPr>
          <w:b/>
          <w:sz w:val="18"/>
          <w:szCs w:val="18"/>
        </w:rPr>
      </w:pPr>
      <w:r w:rsidRPr="00225980">
        <w:rPr>
          <w:rStyle w:val="Pogrubienie"/>
          <w:b w:val="0"/>
          <w:color w:val="000000"/>
          <w:sz w:val="18"/>
          <w:szCs w:val="18"/>
        </w:rPr>
        <w:t xml:space="preserve">8. Podanie danych osobowych jest niezbędne w celu </w:t>
      </w:r>
      <w:r>
        <w:rPr>
          <w:rStyle w:val="Pogrubienie"/>
          <w:b w:val="0"/>
          <w:color w:val="000000"/>
          <w:sz w:val="18"/>
          <w:szCs w:val="18"/>
        </w:rPr>
        <w:t xml:space="preserve">ustalenia wysokości opłaty za usługi wodne </w:t>
      </w:r>
    </w:p>
    <w:p w:rsidR="00225980" w:rsidRPr="00225980" w:rsidRDefault="00225980" w:rsidP="00225980">
      <w:pPr>
        <w:pStyle w:val="NormalnyWeb"/>
        <w:spacing w:before="0" w:beforeAutospacing="0" w:after="0" w:line="276" w:lineRule="auto"/>
        <w:ind w:firstLine="360"/>
        <w:rPr>
          <w:b/>
          <w:sz w:val="18"/>
          <w:szCs w:val="18"/>
        </w:rPr>
      </w:pPr>
      <w:r w:rsidRPr="00225980">
        <w:rPr>
          <w:rStyle w:val="Pogrubienie"/>
          <w:b w:val="0"/>
          <w:color w:val="000000"/>
          <w:sz w:val="18"/>
          <w:szCs w:val="18"/>
        </w:rPr>
        <w:t>9. Pana/Pani dane nie będą przetwarzane w sposób zautomatyzowany oraz profilowaniu.</w:t>
      </w:r>
    </w:p>
    <w:p w:rsidR="00225980" w:rsidRDefault="00225980" w:rsidP="00CB37DE">
      <w:pPr>
        <w:pStyle w:val="Akapitzlist"/>
        <w:jc w:val="both"/>
        <w:rPr>
          <w:rFonts w:ascii="Times New Roman" w:hAnsi="Times New Roman" w:cs="Times New Roman"/>
        </w:rPr>
      </w:pPr>
    </w:p>
    <w:p w:rsidR="0056218A" w:rsidRPr="00225980" w:rsidRDefault="00955459" w:rsidP="00225980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225980">
        <w:rPr>
          <w:rFonts w:ascii="Times New Roman" w:hAnsi="Times New Roman" w:cs="Times New Roman"/>
          <w:sz w:val="18"/>
          <w:szCs w:val="18"/>
        </w:rPr>
        <w:t>Podstawa prawna Ustawa z dnia 20 lipca 2017 roku</w:t>
      </w:r>
      <w:r w:rsidR="0056218A" w:rsidRPr="00225980">
        <w:rPr>
          <w:rFonts w:ascii="Times New Roman" w:hAnsi="Times New Roman" w:cs="Times New Roman"/>
          <w:sz w:val="18"/>
          <w:szCs w:val="18"/>
        </w:rPr>
        <w:t xml:space="preserve"> (</w:t>
      </w:r>
      <w:r w:rsidRPr="00225980">
        <w:rPr>
          <w:rFonts w:ascii="Times New Roman" w:hAnsi="Times New Roman" w:cs="Times New Roman"/>
          <w:sz w:val="18"/>
          <w:szCs w:val="18"/>
        </w:rPr>
        <w:t>tj. Dz. U z 2020r., poz.310 ze zm</w:t>
      </w:r>
      <w:r w:rsidR="0056218A" w:rsidRPr="00225980">
        <w:rPr>
          <w:rFonts w:ascii="Times New Roman" w:hAnsi="Times New Roman" w:cs="Times New Roman"/>
          <w:sz w:val="18"/>
          <w:szCs w:val="18"/>
        </w:rPr>
        <w:t>.</w:t>
      </w:r>
      <w:r w:rsidRPr="00225980">
        <w:rPr>
          <w:rFonts w:ascii="Times New Roman" w:hAnsi="Times New Roman" w:cs="Times New Roman"/>
          <w:sz w:val="18"/>
          <w:szCs w:val="18"/>
        </w:rPr>
        <w:t>):</w:t>
      </w:r>
    </w:p>
    <w:p w:rsidR="00955459" w:rsidRPr="00225980" w:rsidRDefault="00955459" w:rsidP="00CB37DE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225980">
        <w:rPr>
          <w:rFonts w:ascii="Times New Roman" w:hAnsi="Times New Roman" w:cs="Times New Roman"/>
          <w:sz w:val="18"/>
          <w:szCs w:val="18"/>
        </w:rPr>
        <w:t>Art.</w:t>
      </w:r>
      <w:r w:rsidR="0056218A" w:rsidRPr="00225980">
        <w:rPr>
          <w:rFonts w:ascii="Times New Roman" w:hAnsi="Times New Roman" w:cs="Times New Roman"/>
          <w:sz w:val="18"/>
          <w:szCs w:val="18"/>
        </w:rPr>
        <w:t xml:space="preserve">269 </w:t>
      </w:r>
      <w:r w:rsidRPr="00225980">
        <w:rPr>
          <w:rFonts w:ascii="Times New Roman" w:hAnsi="Times New Roman" w:cs="Times New Roman"/>
          <w:sz w:val="18"/>
          <w:szCs w:val="18"/>
        </w:rPr>
        <w:t>ust.1</w:t>
      </w:r>
      <w:r w:rsidR="0056218A" w:rsidRPr="00225980">
        <w:rPr>
          <w:rFonts w:ascii="Times New Roman" w:hAnsi="Times New Roman" w:cs="Times New Roman"/>
          <w:sz w:val="18"/>
          <w:szCs w:val="18"/>
        </w:rPr>
        <w:t xml:space="preserve"> </w:t>
      </w:r>
      <w:r w:rsidRPr="00225980">
        <w:rPr>
          <w:rFonts w:ascii="Times New Roman" w:hAnsi="Times New Roman" w:cs="Times New Roman"/>
          <w:sz w:val="18"/>
          <w:szCs w:val="18"/>
        </w:rPr>
        <w:t>pkt.1</w:t>
      </w:r>
      <w:r w:rsidR="0056218A" w:rsidRPr="00225980">
        <w:rPr>
          <w:rFonts w:ascii="Times New Roman" w:hAnsi="Times New Roman" w:cs="Times New Roman"/>
          <w:sz w:val="18"/>
          <w:szCs w:val="18"/>
        </w:rPr>
        <w:t xml:space="preserve"> „</w:t>
      </w:r>
      <w:r w:rsidR="00225980" w:rsidRPr="00225980">
        <w:rPr>
          <w:rFonts w:ascii="Times New Roman" w:hAnsi="Times New Roman" w:cs="Times New Roman"/>
          <w:sz w:val="18"/>
          <w:szCs w:val="18"/>
        </w:rPr>
        <w:t xml:space="preserve">Opłatę za usługi wodne uiszcza się także za </w:t>
      </w:r>
      <w:r w:rsidR="0056218A" w:rsidRPr="00225980">
        <w:rPr>
          <w:rFonts w:ascii="Times New Roman" w:hAnsi="Times New Roman" w:cs="Times New Roman"/>
          <w:sz w:val="18"/>
          <w:szCs w:val="18"/>
        </w:rPr>
        <w:t xml:space="preserve">zmniejszenie naturalnej retencji </w:t>
      </w:r>
      <w:r w:rsidR="00225980" w:rsidRPr="00225980">
        <w:rPr>
          <w:rFonts w:ascii="Times New Roman" w:hAnsi="Times New Roman" w:cs="Times New Roman"/>
          <w:sz w:val="18"/>
          <w:szCs w:val="18"/>
        </w:rPr>
        <w:t xml:space="preserve">terenowej na skutek wykonywania </w:t>
      </w:r>
      <w:r w:rsidR="0056218A" w:rsidRPr="00225980">
        <w:rPr>
          <w:rFonts w:ascii="Times New Roman" w:hAnsi="Times New Roman" w:cs="Times New Roman"/>
          <w:sz w:val="18"/>
          <w:szCs w:val="18"/>
        </w:rPr>
        <w:t>na nieruchomości o powierzchni powyżej 3500 m</w:t>
      </w:r>
      <w:r w:rsidR="0056218A" w:rsidRPr="0022598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6218A" w:rsidRPr="00225980">
        <w:rPr>
          <w:rFonts w:ascii="Times New Roman" w:hAnsi="Times New Roman" w:cs="Times New Roman"/>
          <w:sz w:val="18"/>
          <w:szCs w:val="18"/>
        </w:rPr>
        <w:t xml:space="preserve"> robót lub obiektów budowlanych trwale związanych z gruntem, mających wpływ na zmniejszenie tej retencji przez wyłączenie więcej niż 70% powierzchni nieruchomości z powierzchni biologicznie czynnej na obszarach nieujętych w systemy kanalizacji otwartej lub zamkniętej;”</w:t>
      </w:r>
    </w:p>
    <w:p w:rsidR="0056218A" w:rsidRPr="00225980" w:rsidRDefault="0056218A" w:rsidP="00CB37DE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225980">
        <w:rPr>
          <w:rFonts w:ascii="Times New Roman" w:hAnsi="Times New Roman" w:cs="Times New Roman"/>
          <w:sz w:val="18"/>
          <w:szCs w:val="18"/>
        </w:rPr>
        <w:t>Art.270 ust.7 : „Wysokość opłaty za usługi wodne za zmniejszenie naturalnej retencji terenowej na skutek wykonywania na nieruchomości o powierzchni powyżej 3500 m</w:t>
      </w:r>
      <w:r w:rsidRPr="0022598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225980">
        <w:rPr>
          <w:rFonts w:ascii="Times New Roman" w:hAnsi="Times New Roman" w:cs="Times New Roman"/>
          <w:sz w:val="18"/>
          <w:szCs w:val="18"/>
        </w:rPr>
        <w:t xml:space="preserve"> robót lub obiektów budowlanych trwale związanych z gruntem, mających wpływ na zmniejszenie tej retencji przez wyłączenie więcej niż 70% powierzchni nieruchomości z powierzchni biologicznie czynnej na obszarach nieujętych w systemy kanalizacji otwartej lub zamkniętej zależy odpowiednio od wielkości powierzchni uszczelnionej, rozumianej jako powierzchnia zabudowana wyłączona z powierzchni biologicznie czynnej oraz zastosowania kompensacji retencyjnej.”</w:t>
      </w:r>
    </w:p>
    <w:p w:rsidR="0056218A" w:rsidRPr="00225980" w:rsidRDefault="0056218A" w:rsidP="00CB37DE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225980">
        <w:rPr>
          <w:rFonts w:ascii="Times New Roman" w:hAnsi="Times New Roman" w:cs="Times New Roman"/>
          <w:sz w:val="18"/>
          <w:szCs w:val="18"/>
        </w:rPr>
        <w:t>Art.272 ust.8 : „Wysokość opłaty za zmniejszenie naturalnej retencji terenowej na skutek wykonywania na nieruchomości o powierzchni powyżej 3500 m</w:t>
      </w:r>
      <w:r w:rsidRPr="0022598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225980">
        <w:rPr>
          <w:rFonts w:ascii="Times New Roman" w:hAnsi="Times New Roman" w:cs="Times New Roman"/>
          <w:sz w:val="18"/>
          <w:szCs w:val="18"/>
        </w:rPr>
        <w:t xml:space="preserve"> robót lub obiektów budowlanych trwale związanych z gruntem mających wpływ na zmniejszenie tej retencji przez wyłączenie więcej niż 70% powierzchni nieruchomości z powierzchni biologicznie czynnej na obszarach nieujętych w systemy kanalizacji otwartej lub zamkniętej ustala się jako iloczyn jednostkowej stawki opłaty, wyrażonej w m</w:t>
      </w:r>
      <w:r w:rsidRPr="0022598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225980">
        <w:rPr>
          <w:rFonts w:ascii="Times New Roman" w:hAnsi="Times New Roman" w:cs="Times New Roman"/>
          <w:sz w:val="18"/>
          <w:szCs w:val="18"/>
        </w:rPr>
        <w:t xml:space="preserve"> wielkości utraconej powierzchni biologicznie czynnej oraz czasu wyrażonego w latach.”</w:t>
      </w:r>
    </w:p>
    <w:p w:rsidR="0056218A" w:rsidRPr="00225980" w:rsidRDefault="0056218A" w:rsidP="00CB37DE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225980">
        <w:rPr>
          <w:rFonts w:ascii="Times New Roman" w:hAnsi="Times New Roman" w:cs="Times New Roman"/>
          <w:sz w:val="18"/>
          <w:szCs w:val="18"/>
        </w:rPr>
        <w:t>Art.272 ust22 : „Wysokość opłaty za usługi wodne, o której mowa w</w:t>
      </w:r>
      <w:r w:rsidR="00225980">
        <w:rPr>
          <w:rFonts w:ascii="Times New Roman" w:hAnsi="Times New Roman" w:cs="Times New Roman"/>
          <w:sz w:val="18"/>
          <w:szCs w:val="18"/>
        </w:rPr>
        <w:t xml:space="preserve"> ust. 8, ustala wójt, burmistrz</w:t>
      </w:r>
      <w:r w:rsidRPr="00225980">
        <w:rPr>
          <w:rFonts w:ascii="Times New Roman" w:hAnsi="Times New Roman" w:cs="Times New Roman"/>
          <w:sz w:val="18"/>
          <w:szCs w:val="18"/>
        </w:rPr>
        <w:t xml:space="preserve"> lub prezydent miasta oraz przekazuje podmiotom obowiązanym do ponoszenia opłat za usługi wodne, w formie informacji, zawierającej także sposób obliczenia tej opłaty.”</w:t>
      </w:r>
    </w:p>
    <w:p w:rsidR="0056218A" w:rsidRPr="00225980" w:rsidRDefault="0056218A" w:rsidP="0056218A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225980">
        <w:rPr>
          <w:rFonts w:ascii="Times New Roman" w:hAnsi="Times New Roman" w:cs="Times New Roman"/>
          <w:sz w:val="18"/>
          <w:szCs w:val="18"/>
        </w:rPr>
        <w:t>Art.272 ust.23 : „Podmiot obowiązany do ponoszenia opłaty za usługi wodne, o której mowa w ust. 8, wnosi opłatę na rachunek bankowy właściwego urzędu gminy (miasta) w terminie 14 dni od dnia, w którym doręczono mu informację, o której mowa w ust. 22.”</w:t>
      </w:r>
    </w:p>
    <w:p w:rsidR="0056218A" w:rsidRPr="00225980" w:rsidRDefault="0056218A" w:rsidP="0056218A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225980">
        <w:rPr>
          <w:rFonts w:ascii="Times New Roman" w:hAnsi="Times New Roman" w:cs="Times New Roman"/>
          <w:sz w:val="18"/>
          <w:szCs w:val="18"/>
        </w:rPr>
        <w:t>Art. 298 pkt.2 „Opłatę za usługi wodne są obowiązane ponosić: osoby fizyczne, osoby prawne, jednostki organizacyjne, w tym spółki nieposiadające osobowości prawnej, będące: właścicielami nieruchomości lub obiektów budowlanych, posiadaczami samoistnymi nieruchomości lub obiektów budowlanych, użytkownikami wieczystymi gruntów, posiadaczami nieruchomości lub ich części</w:t>
      </w:r>
      <w:r w:rsidR="00225980">
        <w:rPr>
          <w:rFonts w:ascii="Times New Roman" w:hAnsi="Times New Roman" w:cs="Times New Roman"/>
          <w:sz w:val="18"/>
          <w:szCs w:val="18"/>
        </w:rPr>
        <w:t xml:space="preserve"> </w:t>
      </w:r>
      <w:r w:rsidRPr="00225980">
        <w:rPr>
          <w:rFonts w:ascii="Times New Roman" w:hAnsi="Times New Roman" w:cs="Times New Roman"/>
          <w:sz w:val="18"/>
          <w:szCs w:val="18"/>
        </w:rPr>
        <w:t>albo obiektów budowlanych lub ich części, stanowiących własność Skarbu Państwa lub jednostki samorządu terytorialnego– które na skutek wykonywania robót i obiektów mających wpływ na zmniejszenie naturalnej retencji terenowej doprowadziły do zmniejszenia tej retencji;”</w:t>
      </w:r>
    </w:p>
    <w:sectPr w:rsidR="0056218A" w:rsidRPr="00225980" w:rsidSect="00B8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1B17"/>
    <w:multiLevelType w:val="hybridMultilevel"/>
    <w:tmpl w:val="69BA9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B0E2C"/>
    <w:multiLevelType w:val="hybridMultilevel"/>
    <w:tmpl w:val="D44A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649"/>
    <w:rsid w:val="00110E9B"/>
    <w:rsid w:val="00225980"/>
    <w:rsid w:val="0056218A"/>
    <w:rsid w:val="005F00A2"/>
    <w:rsid w:val="006E0508"/>
    <w:rsid w:val="007D6A24"/>
    <w:rsid w:val="00850A32"/>
    <w:rsid w:val="00955459"/>
    <w:rsid w:val="009F7C98"/>
    <w:rsid w:val="00B8301C"/>
    <w:rsid w:val="00BA4C4E"/>
    <w:rsid w:val="00CA139C"/>
    <w:rsid w:val="00CB37DE"/>
    <w:rsid w:val="00EB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C4E"/>
    <w:pPr>
      <w:ind w:left="720"/>
      <w:contextualSpacing/>
    </w:pPr>
  </w:style>
  <w:style w:type="paragraph" w:customStyle="1" w:styleId="p1">
    <w:name w:val="p1"/>
    <w:basedOn w:val="Normalny"/>
    <w:rsid w:val="0056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56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56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259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598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25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pote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Leśniak</dc:creator>
  <cp:lastModifiedBy>Marcin Leśniak</cp:lastModifiedBy>
  <cp:revision>4</cp:revision>
  <cp:lastPrinted>2020-09-08T05:46:00Z</cp:lastPrinted>
  <dcterms:created xsi:type="dcterms:W3CDTF">2020-07-13T08:09:00Z</dcterms:created>
  <dcterms:modified xsi:type="dcterms:W3CDTF">2020-09-08T05:46:00Z</dcterms:modified>
</cp:coreProperties>
</file>